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A68F" w14:textId="77777777" w:rsidR="00EE01F7" w:rsidRPr="00EE01F7" w:rsidRDefault="00EE01F7" w:rsidP="00EE01F7">
      <w:pPr>
        <w:spacing w:after="120" w:line="475" w:lineRule="atLeast"/>
        <w:outlineLvl w:val="0"/>
        <w:rPr>
          <w:rFonts w:ascii="&amp;quot" w:eastAsia="Times New Roman" w:hAnsi="&amp;quot" w:cs="Times New Roman"/>
          <w:b/>
          <w:bCs/>
          <w:color w:val="373A3C"/>
          <w:kern w:val="36"/>
          <w:sz w:val="43"/>
          <w:szCs w:val="43"/>
          <w:lang w:eastAsia="cs-CZ"/>
        </w:rPr>
      </w:pPr>
      <w:r w:rsidRPr="00EE01F7">
        <w:rPr>
          <w:rFonts w:ascii="&amp;quot" w:eastAsia="Times New Roman" w:hAnsi="&amp;quot" w:cs="Times New Roman"/>
          <w:b/>
          <w:bCs/>
          <w:color w:val="373A3C"/>
          <w:kern w:val="36"/>
          <w:sz w:val="43"/>
          <w:szCs w:val="43"/>
          <w:lang w:eastAsia="cs-CZ"/>
        </w:rPr>
        <w:t xml:space="preserve">Krizový plán </w:t>
      </w:r>
      <w:r w:rsidR="004665C5">
        <w:rPr>
          <w:rFonts w:ascii="&amp;quot" w:eastAsia="Times New Roman" w:hAnsi="&amp;quot" w:cs="Times New Roman"/>
          <w:b/>
          <w:bCs/>
          <w:color w:val="373A3C"/>
          <w:kern w:val="36"/>
          <w:sz w:val="43"/>
          <w:szCs w:val="43"/>
          <w:lang w:eastAsia="cs-CZ"/>
        </w:rPr>
        <w:t>obce Bojanovice</w:t>
      </w:r>
    </w:p>
    <w:p w14:paraId="217F799E" w14:textId="77777777" w:rsidR="004665C5" w:rsidRDefault="004665C5" w:rsidP="00EE01F7">
      <w:pPr>
        <w:spacing w:after="240" w:line="240" w:lineRule="auto"/>
        <w:rPr>
          <w:rFonts w:ascii="&amp;quot" w:eastAsia="Times New Roman" w:hAnsi="&amp;quot" w:cs="Times New Roman"/>
          <w:color w:val="373A3C"/>
          <w:lang w:eastAsia="cs-CZ"/>
        </w:rPr>
      </w:pPr>
    </w:p>
    <w:p w14:paraId="326968AF" w14:textId="77777777" w:rsidR="004665C5" w:rsidRDefault="004665C5" w:rsidP="00EE01F7">
      <w:pPr>
        <w:spacing w:after="240" w:line="240" w:lineRule="auto"/>
        <w:rPr>
          <w:rFonts w:ascii="&amp;quot" w:eastAsia="Times New Roman" w:hAnsi="&amp;quot" w:cs="Times New Roman"/>
          <w:color w:val="373A3C"/>
          <w:lang w:eastAsia="cs-CZ"/>
        </w:rPr>
      </w:pPr>
    </w:p>
    <w:p w14:paraId="10E1C397" w14:textId="77777777" w:rsidR="00EE01F7" w:rsidRPr="00EE01F7" w:rsidRDefault="00EE01F7" w:rsidP="00EE01F7">
      <w:pPr>
        <w:spacing w:after="240" w:line="240" w:lineRule="auto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V souladu s ustanovením Zákona č. 240/2000 Sb., ze dne 28. června 2000 o krizovém řízení a o změně některých zákonů (krizový zákon), </w:t>
      </w:r>
      <w:r w:rsidRPr="00EE01F7">
        <w:rPr>
          <w:rFonts w:ascii="&amp;quot" w:eastAsia="Times New Roman" w:hAnsi="&amp;quot" w:cs="Times New Roman"/>
          <w:b/>
          <w:bCs/>
          <w:color w:val="373A3C"/>
          <w:lang w:eastAsia="cs-CZ"/>
        </w:rPr>
        <w:t>jsou podle § 21 orgány obce povinny:</w:t>
      </w:r>
    </w:p>
    <w:p w14:paraId="40192C4E" w14:textId="77777777" w:rsidR="00EE01F7" w:rsidRPr="00EE01F7" w:rsidRDefault="00EE01F7" w:rsidP="00EE01F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Starosta obce zajišťuje připravenost obce na řešení krizových situací, ostatní orgány obce se na této připravenosti podílejí.</w:t>
      </w:r>
    </w:p>
    <w:p w14:paraId="20C58BDF" w14:textId="77777777" w:rsidR="00EE01F7" w:rsidRPr="00EE01F7" w:rsidRDefault="00EE01F7" w:rsidP="00EE01F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Starosta obce dále </w:t>
      </w:r>
    </w:p>
    <w:p w14:paraId="5593B431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Za účelem přípravy na krizové situace a jejich řešení </w:t>
      </w:r>
      <w:proofErr w:type="gramStart"/>
      <w:r w:rsidRPr="00EE01F7">
        <w:rPr>
          <w:rFonts w:ascii="&amp;quot" w:eastAsia="Times New Roman" w:hAnsi="&amp;quot" w:cs="Times New Roman"/>
          <w:color w:val="373A3C"/>
          <w:lang w:eastAsia="cs-CZ"/>
        </w:rPr>
        <w:t>může  zřídit</w:t>
      </w:r>
      <w:proofErr w:type="gramEnd"/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 krizový štáb obce jako svůj  pracovní orgán,</w:t>
      </w:r>
    </w:p>
    <w:p w14:paraId="1E748EE6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zajišťuje za krizové situace provedení stanovení krizových opatření v podmínkách katastru obce. Právnické osoby a podnikající fyzické osoby jsou povinny stanovená krizová opatření splnit</w:t>
      </w:r>
    </w:p>
    <w:p w14:paraId="789AD1E3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plní úkoly stanovené starostou obce </w:t>
      </w:r>
      <w:proofErr w:type="gramStart"/>
      <w:r w:rsidRPr="00EE01F7">
        <w:rPr>
          <w:rFonts w:ascii="&amp;quot" w:eastAsia="Times New Roman" w:hAnsi="&amp;quot" w:cs="Times New Roman"/>
          <w:color w:val="373A3C"/>
          <w:lang w:eastAsia="cs-CZ"/>
        </w:rPr>
        <w:t>z</w:t>
      </w:r>
      <w:proofErr w:type="gramEnd"/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 rozšířenou působností a orgány krizového řízení při přípravě na krizové situace a při jejich řešení a úkoly a opatření uvedené v krizovém plánu ORP (Mnichovo Hradiště)</w:t>
      </w:r>
    </w:p>
    <w:p w14:paraId="6672E47A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odpovídá za využívání informačních </w:t>
      </w:r>
      <w:proofErr w:type="gramStart"/>
      <w:r w:rsidRPr="00EE01F7">
        <w:rPr>
          <w:rFonts w:ascii="&amp;quot" w:eastAsia="Times New Roman" w:hAnsi="&amp;quot" w:cs="Times New Roman"/>
          <w:color w:val="373A3C"/>
          <w:lang w:eastAsia="cs-CZ"/>
        </w:rPr>
        <w:t>a  komunikačních</w:t>
      </w:r>
      <w:proofErr w:type="gramEnd"/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 prostředků a pomůcek krizového řízení určených Ministerstvem vnitra.</w:t>
      </w:r>
    </w:p>
    <w:p w14:paraId="60B415A1" w14:textId="77777777" w:rsidR="00EE01F7" w:rsidRPr="00EE01F7" w:rsidRDefault="00EE01F7" w:rsidP="00EE01F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V době krizového stavu starosta obce </w:t>
      </w:r>
    </w:p>
    <w:p w14:paraId="77AE9E3F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zabezpečuje varování a informování osob nacházejících se na území obce před hrozícím nebezpečím a vyrozumění orgánů krizového řízení, pokud tak již neučinil HZS kraje,</w:t>
      </w:r>
    </w:p>
    <w:p w14:paraId="00F9D226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nařizuje a organizuje evakuaci osob z ohroženého území obce,</w:t>
      </w:r>
    </w:p>
    <w:p w14:paraId="0AFFA7A4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organizuje činnost obce v podmínkách nouzového přežití obyvatelstva</w:t>
      </w:r>
    </w:p>
    <w:p w14:paraId="0CCEFC06" w14:textId="77777777" w:rsidR="00EE01F7" w:rsidRPr="00EE01F7" w:rsidRDefault="00EE01F7" w:rsidP="00EE01F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zajišťuje organizaci dalších opatření nezbytných pro řešení krizové situace.</w:t>
      </w:r>
    </w:p>
    <w:p w14:paraId="7BA72F0E" w14:textId="77777777" w:rsidR="00EE01F7" w:rsidRPr="00EE01F7" w:rsidRDefault="00EE01F7" w:rsidP="00EE01F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proofErr w:type="gramStart"/>
      <w:r w:rsidRPr="00EE01F7">
        <w:rPr>
          <w:rFonts w:ascii="&amp;quot" w:eastAsia="Times New Roman" w:hAnsi="&amp;quot" w:cs="Times New Roman"/>
          <w:color w:val="373A3C"/>
          <w:lang w:eastAsia="cs-CZ"/>
        </w:rPr>
        <w:t>Pokud  starosta</w:t>
      </w:r>
      <w:proofErr w:type="gramEnd"/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 obce neplní v době krizového stavu úkoly stanovené Zákonem 240/2000  Sb. Může hejtman kraje převést jejich výkon na předem stanovenou dobu na zmocněnce, kterého za tím účelem jmenuje. O této skutečnosti hejtman neprodleně informuje obec a </w:t>
      </w:r>
      <w:proofErr w:type="gramStart"/>
      <w:r w:rsidRPr="00EE01F7">
        <w:rPr>
          <w:rFonts w:ascii="&amp;quot" w:eastAsia="Times New Roman" w:hAnsi="&amp;quot" w:cs="Times New Roman"/>
          <w:color w:val="373A3C"/>
          <w:lang w:eastAsia="cs-CZ"/>
        </w:rPr>
        <w:t>ministra  vnitra</w:t>
      </w:r>
      <w:proofErr w:type="gramEnd"/>
      <w:r w:rsidRPr="00EE01F7">
        <w:rPr>
          <w:rFonts w:ascii="&amp;quot" w:eastAsia="Times New Roman" w:hAnsi="&amp;quot" w:cs="Times New Roman"/>
          <w:color w:val="373A3C"/>
          <w:lang w:eastAsia="cs-CZ"/>
        </w:rPr>
        <w:t>, který může rozhodnutí hejtmana zrušit.</w:t>
      </w:r>
    </w:p>
    <w:p w14:paraId="57C52F79" w14:textId="77777777" w:rsidR="00EE01F7" w:rsidRPr="00EE01F7" w:rsidRDefault="00EE01F7" w:rsidP="00EE01F7">
      <w:pPr>
        <w:spacing w:after="240" w:line="240" w:lineRule="auto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b/>
          <w:bCs/>
          <w:color w:val="373A3C"/>
          <w:lang w:eastAsia="cs-CZ"/>
        </w:rPr>
        <w:t>Podle § 21 a) Obecní úřad</w:t>
      </w:r>
    </w:p>
    <w:p w14:paraId="42BB0F19" w14:textId="77777777" w:rsidR="00EE01F7" w:rsidRPr="00EE01F7" w:rsidRDefault="00EE01F7" w:rsidP="00EE01F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dále za účelem zajištění připravenosti obce na řešení krizových situací </w:t>
      </w:r>
    </w:p>
    <w:p w14:paraId="1D3EF944" w14:textId="77777777" w:rsidR="00EE01F7" w:rsidRPr="00EE01F7" w:rsidRDefault="00EE01F7" w:rsidP="00EE01F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organizuje přípravu obce na krizové situace,</w:t>
      </w:r>
    </w:p>
    <w:p w14:paraId="13ED6E9D" w14:textId="77777777" w:rsidR="00EE01F7" w:rsidRPr="00EE01F7" w:rsidRDefault="00EE01F7" w:rsidP="00EE01F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poskytuje ORP podklady a informace potřebné ke zpracování krizového plánu ORP,</w:t>
      </w:r>
    </w:p>
    <w:p w14:paraId="16B92666" w14:textId="77777777" w:rsidR="00EE01F7" w:rsidRPr="00EE01F7" w:rsidRDefault="00EE01F7" w:rsidP="00EE01F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vede evidenci údajů o přechodných změnách pobytu osob (§39 d), pro kterou shromažďuje údaje, a předává údaje v ní ORP v jehož správním obvodu se nachází.</w:t>
      </w:r>
    </w:p>
    <w:p w14:paraId="5802D4B8" w14:textId="77777777" w:rsidR="00EE01F7" w:rsidRPr="00EE01F7" w:rsidRDefault="00EE01F7" w:rsidP="00EE01F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vede evidenci údajů o přechodných změnách pobytu osob za stavu nebezpečí (§39 e), a předává ORP,</w:t>
      </w:r>
    </w:p>
    <w:p w14:paraId="7FA7837C" w14:textId="77777777" w:rsidR="00EE01F7" w:rsidRPr="00EE01F7" w:rsidRDefault="00EE01F7" w:rsidP="00EE01F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se podílí na zajištění veřejného pořádku ve spolupráci s Policií ČR</w:t>
      </w:r>
    </w:p>
    <w:p w14:paraId="586C3AC9" w14:textId="77777777" w:rsidR="00EE01F7" w:rsidRPr="00EE01F7" w:rsidRDefault="00EE01F7" w:rsidP="00EE01F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plní úkoly stanovené krizovým plánem ORP při přípravě na krizové situace a </w:t>
      </w:r>
      <w:proofErr w:type="gramStart"/>
      <w:r w:rsidRPr="00EE01F7">
        <w:rPr>
          <w:rFonts w:ascii="&amp;quot" w:eastAsia="Times New Roman" w:hAnsi="&amp;quot" w:cs="Times New Roman"/>
          <w:color w:val="373A3C"/>
          <w:lang w:eastAsia="cs-CZ"/>
        </w:rPr>
        <w:t>jejich  řešení</w:t>
      </w:r>
      <w:proofErr w:type="gramEnd"/>
      <w:r w:rsidRPr="00EE01F7">
        <w:rPr>
          <w:rFonts w:ascii="&amp;quot" w:eastAsia="Times New Roman" w:hAnsi="&amp;quot" w:cs="Times New Roman"/>
          <w:color w:val="373A3C"/>
          <w:lang w:eastAsia="cs-CZ"/>
        </w:rPr>
        <w:t>.</w:t>
      </w:r>
    </w:p>
    <w:p w14:paraId="4B180BE8" w14:textId="77777777" w:rsidR="00EE01F7" w:rsidRPr="00EE01F7" w:rsidRDefault="00EE01F7" w:rsidP="00EE01F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Obecní úřad seznamuje právnické a fyzické osob způsobem v místě obvyklým s charakterem možného ohrožení, s připravenými opatřeními a se způsobem jejich provedení.</w:t>
      </w:r>
    </w:p>
    <w:p w14:paraId="748DA9C8" w14:textId="77777777" w:rsidR="00EE01F7" w:rsidRPr="00EE01F7" w:rsidRDefault="00EE01F7" w:rsidP="00EE01F7">
      <w:pPr>
        <w:spacing w:after="240" w:line="240" w:lineRule="auto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b/>
          <w:bCs/>
          <w:color w:val="373A3C"/>
          <w:lang w:eastAsia="cs-CZ"/>
        </w:rPr>
        <w:t>V souladu s ustanovením § 22</w:t>
      </w:r>
    </w:p>
    <w:p w14:paraId="79B74A13" w14:textId="77777777" w:rsidR="00EE01F7" w:rsidRPr="00EE01F7" w:rsidRDefault="00EE01F7" w:rsidP="00EE01F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při vyhlášení nouzového stavu nebo stavu nebezpečí starosta obce zajišťuje provedení krizových opatření v podmínkách obce. Je – </w:t>
      </w:r>
      <w:proofErr w:type="spellStart"/>
      <w:r w:rsidRPr="00EE01F7">
        <w:rPr>
          <w:rFonts w:ascii="&amp;quot" w:eastAsia="Times New Roman" w:hAnsi="&amp;quot" w:cs="Times New Roman"/>
          <w:color w:val="373A3C"/>
          <w:lang w:eastAsia="cs-CZ"/>
        </w:rPr>
        <w:t>li</w:t>
      </w:r>
      <w:proofErr w:type="spellEnd"/>
      <w:r w:rsidRPr="00EE01F7">
        <w:rPr>
          <w:rFonts w:ascii="&amp;quot" w:eastAsia="Times New Roman" w:hAnsi="&amp;quot" w:cs="Times New Roman"/>
          <w:color w:val="373A3C"/>
          <w:lang w:eastAsia="cs-CZ"/>
        </w:rPr>
        <w:t xml:space="preserve"> k tomuto účelu nutné vydat nařízení obce, nabývá nařízení obce účinnosti okamžikem jeho vyvěšení na úřední desce obecního úřadu </w:t>
      </w:r>
      <w:r w:rsidRPr="00EE01F7">
        <w:rPr>
          <w:rFonts w:ascii="&amp;quot" w:eastAsia="Times New Roman" w:hAnsi="&amp;quot" w:cs="Times New Roman"/>
          <w:color w:val="373A3C"/>
          <w:lang w:eastAsia="cs-CZ"/>
        </w:rPr>
        <w:lastRenderedPageBreak/>
        <w:t>Nařízení obce se zveřejní též dalšími způsoby v místě obvyklým, zejména prostřednictvím hromadných informačních prostředků a místního rozhlasu. Stejný postup se použije při vyhlašování změn obsahu již vydaného nařízení.</w:t>
      </w:r>
    </w:p>
    <w:p w14:paraId="07A1B4D0" w14:textId="77777777" w:rsidR="00EE01F7" w:rsidRPr="00EE01F7" w:rsidRDefault="00EE01F7" w:rsidP="00EE01F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73A3C"/>
          <w:lang w:eastAsia="cs-CZ"/>
        </w:rPr>
      </w:pPr>
      <w:r w:rsidRPr="00EE01F7">
        <w:rPr>
          <w:rFonts w:ascii="&amp;quot" w:eastAsia="Times New Roman" w:hAnsi="&amp;quot" w:cs="Times New Roman"/>
          <w:color w:val="373A3C"/>
          <w:lang w:eastAsia="cs-CZ"/>
        </w:rPr>
        <w:t>Náklady vynaložené na provedení krizových opatření stanovených obcí uhrazuje obec z obecního rozpočtu.</w:t>
      </w:r>
    </w:p>
    <w:p w14:paraId="61A2576B" w14:textId="77777777" w:rsidR="00EE01F7" w:rsidRDefault="00EE01F7" w:rsidP="00EE01F7">
      <w:pPr>
        <w:spacing w:after="240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</w:p>
    <w:p w14:paraId="2C008521" w14:textId="77777777" w:rsidR="00EE01F7" w:rsidRDefault="00EE01F7" w:rsidP="00EE01F7">
      <w:pPr>
        <w:spacing w:after="240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</w:p>
    <w:p w14:paraId="2B0013FD" w14:textId="77777777" w:rsidR="00EE01F7" w:rsidRDefault="00EE01F7" w:rsidP="00EE01F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01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Krizový štáb obce se po vyhlášení nouzové situace neprodleně sejde </w:t>
      </w:r>
    </w:p>
    <w:p w14:paraId="3D0B91F3" w14:textId="77777777" w:rsidR="00EE01F7" w:rsidRPr="00EE01F7" w:rsidRDefault="00EE01F7" w:rsidP="00EE01F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01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zasedací místnosti Obecního úřadu v budově Bojanovice 19, tel 515 231 907</w:t>
      </w:r>
    </w:p>
    <w:p w14:paraId="7FEAE43A" w14:textId="77777777" w:rsidR="00EE01F7" w:rsidRDefault="00EE01F7" w:rsidP="00EE01F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14273D0" w14:textId="77777777" w:rsidR="00EE01F7" w:rsidRDefault="00EE01F7" w:rsidP="00EE01F7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E01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TELEFONNÍ SEZNAM PRO ŘEŠENÍ MIMOŘÁDNÝCH UDÁLOSTÍ</w:t>
      </w:r>
    </w:p>
    <w:tbl>
      <w:tblPr>
        <w:tblW w:w="12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7"/>
        <w:gridCol w:w="636"/>
        <w:gridCol w:w="636"/>
      </w:tblGrid>
      <w:tr w:rsidR="00EE01F7" w:rsidRPr="00EE01F7" w14:paraId="1C8916BC" w14:textId="77777777" w:rsidTr="00EE01F7">
        <w:tc>
          <w:tcPr>
            <w:tcW w:w="0" w:type="auto"/>
            <w:tcBorders>
              <w:top w:val="single" w:sz="2" w:space="0" w:color="ECEEE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61DE63" w14:textId="77777777" w:rsidR="00EE01F7" w:rsidRPr="00EE01F7" w:rsidRDefault="00EE01F7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Rudolf Bazala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602 626 127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starosta</w:t>
            </w:r>
            <w:r w:rsidR="006E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  <w:p w14:paraId="4E9D3E20" w14:textId="77777777" w:rsidR="00EE01F7" w:rsidRDefault="00EE01F7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|Ludvík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602 534 006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místostarosta</w:t>
            </w:r>
            <w:r w:rsidR="006E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  <w:p w14:paraId="01653A61" w14:textId="77777777" w:rsidR="00175EC4" w:rsidRPr="00EE01F7" w:rsidRDefault="00175EC4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Cyril Stehlík                           607 704 267    velitel SDH</w:t>
            </w:r>
          </w:p>
          <w:p w14:paraId="237D4C2B" w14:textId="77777777" w:rsidR="00346487" w:rsidRDefault="00346487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 Moravčík                   724 244 424    starosta SDH</w:t>
            </w:r>
          </w:p>
          <w:p w14:paraId="18DFD88E" w14:textId="77777777" w:rsidR="00EE01F7" w:rsidRPr="00EE01F7" w:rsidRDefault="00EE01F7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Hana Čapounová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7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25 111 035</w:t>
            </w:r>
            <w:r w:rsidRPr="00EE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účetní</w:t>
            </w:r>
            <w:r w:rsidR="006E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</w:tc>
        <w:tc>
          <w:tcPr>
            <w:tcW w:w="0" w:type="auto"/>
            <w:tcBorders>
              <w:top w:val="single" w:sz="2" w:space="0" w:color="ECEEE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8370C6" w14:textId="77777777" w:rsidR="00EE01F7" w:rsidRPr="00EE01F7" w:rsidRDefault="00EE01F7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CEEE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8A526D" w14:textId="77777777" w:rsidR="00EE01F7" w:rsidRPr="00EE01F7" w:rsidRDefault="00EE01F7" w:rsidP="00EE01F7">
            <w:pPr>
              <w:spacing w:after="240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239FCF1" w14:textId="77777777" w:rsidR="00EE01F7" w:rsidRDefault="00EE01F7" w:rsidP="00EE01F7">
      <w:pPr>
        <w:spacing w:after="240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</w:p>
    <w:p w14:paraId="15A990CE" w14:textId="77777777" w:rsidR="004665C5" w:rsidRDefault="00175EC4" w:rsidP="00EE01F7">
      <w:pPr>
        <w:spacing w:after="240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  <w:r>
        <w:rPr>
          <w:rFonts w:ascii="&amp;quot" w:eastAsia="Times New Roman" w:hAnsi="&amp;quot" w:cs="Times New Roman"/>
          <w:b/>
          <w:bCs/>
          <w:color w:val="373A3C"/>
          <w:lang w:eastAsia="cs-CZ"/>
        </w:rPr>
        <w:t xml:space="preserve">V Bojanovicích </w:t>
      </w:r>
      <w:r w:rsidR="00346487">
        <w:rPr>
          <w:rFonts w:ascii="&amp;quot" w:eastAsia="Times New Roman" w:hAnsi="&amp;quot" w:cs="Times New Roman"/>
          <w:b/>
          <w:bCs/>
          <w:color w:val="373A3C"/>
          <w:lang w:eastAsia="cs-CZ"/>
        </w:rPr>
        <w:t>30.6.2018</w:t>
      </w:r>
    </w:p>
    <w:p w14:paraId="2524EDDA" w14:textId="77777777" w:rsidR="004665C5" w:rsidRDefault="004665C5" w:rsidP="00EE01F7">
      <w:pPr>
        <w:spacing w:after="240" w:line="240" w:lineRule="auto"/>
        <w:rPr>
          <w:rFonts w:ascii="&amp;quot" w:eastAsia="Times New Roman" w:hAnsi="&amp;quot" w:cs="Times New Roman"/>
          <w:b/>
          <w:bCs/>
          <w:color w:val="373A3C"/>
          <w:lang w:eastAsia="cs-CZ"/>
        </w:rPr>
      </w:pPr>
    </w:p>
    <w:sectPr w:rsidR="0046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109"/>
    <w:multiLevelType w:val="multilevel"/>
    <w:tmpl w:val="3006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05FF3"/>
    <w:multiLevelType w:val="multilevel"/>
    <w:tmpl w:val="5E52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40ACC"/>
    <w:multiLevelType w:val="multilevel"/>
    <w:tmpl w:val="C00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366001">
    <w:abstractNumId w:val="1"/>
  </w:num>
  <w:num w:numId="2" w16cid:durableId="745999696">
    <w:abstractNumId w:val="0"/>
  </w:num>
  <w:num w:numId="3" w16cid:durableId="187368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7"/>
    <w:rsid w:val="001156F8"/>
    <w:rsid w:val="00175EC4"/>
    <w:rsid w:val="00346487"/>
    <w:rsid w:val="004665C5"/>
    <w:rsid w:val="00610101"/>
    <w:rsid w:val="006E3525"/>
    <w:rsid w:val="008761CA"/>
    <w:rsid w:val="00E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00D8"/>
  <w15:chartTrackingRefBased/>
  <w15:docId w15:val="{1ADECE72-F792-4F8D-8BCE-5A8B7CC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Petra Vaňková - Galileo</cp:lastModifiedBy>
  <cp:revision>2</cp:revision>
  <cp:lastPrinted>2019-03-04T10:13:00Z</cp:lastPrinted>
  <dcterms:created xsi:type="dcterms:W3CDTF">2022-08-04T06:51:00Z</dcterms:created>
  <dcterms:modified xsi:type="dcterms:W3CDTF">2022-08-04T06:51:00Z</dcterms:modified>
</cp:coreProperties>
</file>