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2" w:rsidRDefault="00230542" w:rsidP="00230542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Obecní úřad Bojanovice, Bojanovice 19, 67153 Jevišovice</w:t>
      </w:r>
    </w:p>
    <w:p w:rsidR="00230542" w:rsidRDefault="00230542" w:rsidP="00230542">
      <w:pPr>
        <w:rPr>
          <w:sz w:val="24"/>
          <w:szCs w:val="24"/>
        </w:rPr>
      </w:pPr>
    </w:p>
    <w:p w:rsidR="006D3436" w:rsidRDefault="006D3436" w:rsidP="006D3436">
      <w:pPr>
        <w:jc w:val="center"/>
        <w:rPr>
          <w:sz w:val="24"/>
          <w:szCs w:val="24"/>
        </w:rPr>
      </w:pPr>
      <w:r>
        <w:rPr>
          <w:sz w:val="24"/>
          <w:szCs w:val="24"/>
        </w:rPr>
        <w:t>Volby prezidenta České republiky, konané ve dnech 12. a 13. ledna 2018;</w:t>
      </w:r>
    </w:p>
    <w:p w:rsidR="006D3436" w:rsidRDefault="006D3436" w:rsidP="006D3436">
      <w:pPr>
        <w:jc w:val="center"/>
        <w:rPr>
          <w:sz w:val="24"/>
          <w:szCs w:val="24"/>
        </w:rPr>
      </w:pPr>
      <w:r>
        <w:rPr>
          <w:sz w:val="24"/>
          <w:szCs w:val="24"/>
        </w:rPr>
        <w:t>případné II. kolo 26. a 27. ledna 2018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 Oznámení o </w:t>
      </w:r>
      <w:r w:rsidR="006D3436">
        <w:rPr>
          <w:b/>
          <w:sz w:val="28"/>
          <w:szCs w:val="28"/>
        </w:rPr>
        <w:t>počtu a sídle volebních okrsků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>Starosta obce Bojanovice oznamuje, dle §14</w:t>
      </w:r>
      <w:r w:rsidR="006D3436">
        <w:rPr>
          <w:sz w:val="24"/>
          <w:szCs w:val="24"/>
        </w:rPr>
        <w:t xml:space="preserve"> odst. 1 písm. d) zákona č. 275/2012 Sb.  </w:t>
      </w:r>
      <w:r w:rsidR="006D3436" w:rsidRPr="006D3436">
        <w:rPr>
          <w:sz w:val="24"/>
          <w:szCs w:val="24"/>
        </w:rPr>
        <w:t>o volbě prezidenta ČR,</w:t>
      </w:r>
      <w:r w:rsidR="006D3436">
        <w:rPr>
          <w:sz w:val="24"/>
          <w:szCs w:val="24"/>
        </w:rPr>
        <w:t xml:space="preserve"> že obec </w:t>
      </w:r>
      <w:r>
        <w:rPr>
          <w:sz w:val="24"/>
          <w:szCs w:val="24"/>
        </w:rPr>
        <w:t xml:space="preserve">Bojanovice má jeden volební okrsek, volební okrsek </w:t>
      </w:r>
      <w:proofErr w:type="gramStart"/>
      <w:r>
        <w:rPr>
          <w:sz w:val="24"/>
          <w:szCs w:val="24"/>
        </w:rPr>
        <w:t>č.1. a jeho</w:t>
      </w:r>
      <w:proofErr w:type="gramEnd"/>
      <w:r>
        <w:rPr>
          <w:sz w:val="24"/>
          <w:szCs w:val="24"/>
        </w:rPr>
        <w:t xml:space="preserve"> sídlo je v kanceláři obecního úřadu, Bojanovice 19.</w:t>
      </w:r>
    </w:p>
    <w:p w:rsidR="00230542" w:rsidRDefault="00230542" w:rsidP="00230542">
      <w:pPr>
        <w:rPr>
          <w:sz w:val="24"/>
          <w:szCs w:val="24"/>
        </w:rPr>
      </w:pP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V Bojanovicích dne: </w:t>
      </w:r>
      <w:proofErr w:type="gramStart"/>
      <w:r w:rsidR="006D3436">
        <w:rPr>
          <w:sz w:val="24"/>
          <w:szCs w:val="24"/>
        </w:rPr>
        <w:t>27.11.</w:t>
      </w:r>
      <w:r>
        <w:rPr>
          <w:sz w:val="24"/>
          <w:szCs w:val="24"/>
        </w:rPr>
        <w:t xml:space="preserve"> 2017</w:t>
      </w:r>
      <w:proofErr w:type="gramEnd"/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Ing. Rudolf Bazala</w:t>
      </w:r>
    </w:p>
    <w:p w:rsidR="00230542" w:rsidRDefault="00230542" w:rsidP="0023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230542" w:rsidRDefault="00230542" w:rsidP="00230542">
      <w:bookmarkStart w:id="0" w:name="_GoBack"/>
    </w:p>
    <w:bookmarkEnd w:id="0"/>
    <w:p w:rsidR="00CE4FC6" w:rsidRDefault="00CE4FC6"/>
    <w:sectPr w:rsidR="00CE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F1"/>
    <w:rsid w:val="00131F05"/>
    <w:rsid w:val="00230542"/>
    <w:rsid w:val="006635F1"/>
    <w:rsid w:val="006D3436"/>
    <w:rsid w:val="00C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4</cp:revision>
  <dcterms:created xsi:type="dcterms:W3CDTF">2017-09-13T09:13:00Z</dcterms:created>
  <dcterms:modified xsi:type="dcterms:W3CDTF">2017-12-12T10:54:00Z</dcterms:modified>
</cp:coreProperties>
</file>